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Relevancy Admissions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Relevancy Admissions and Statements  |  Resource ID LAW-03-02-093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Relevancy Admissions and Statements a matter requiring final adjudication or lawful disposal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